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sidR="00C06F27">
        <w:rPr>
          <w:rFonts w:ascii="Arial" w:hAnsi="Arial" w:cs="Arial"/>
          <w:sz w:val="18"/>
          <w:szCs w:val="18"/>
        </w:rPr>
        <w:t>Anurag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 :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43018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2/PE200633/1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30184" w:rsidRPr="00696895" w:rsidRDefault="00430184" w:rsidP="0043018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430184" w:rsidRPr="00696895" w:rsidRDefault="00430184" w:rsidP="0043018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sidR="00745A10">
        <w:rPr>
          <w:rFonts w:ascii="Arial" w:hAnsi="Arial" w:cs="Arial"/>
          <w:sz w:val="18"/>
          <w:szCs w:val="18"/>
        </w:rPr>
        <w:t xml:space="preserve">idlers or </w:t>
      </w:r>
      <w:r>
        <w:rPr>
          <w:rFonts w:ascii="Arial" w:hAnsi="Arial" w:cs="Arial"/>
          <w:sz w:val="18"/>
          <w:szCs w:val="18"/>
        </w:rPr>
        <w:t>similar</w:t>
      </w:r>
      <w:r w:rsidRPr="00696895">
        <w:rPr>
          <w:rFonts w:ascii="Arial" w:hAnsi="Arial" w:cs="Arial"/>
          <w:sz w:val="18"/>
          <w:szCs w:val="18"/>
        </w:rPr>
        <w:t xml:space="preserve"> category of items</w:t>
      </w:r>
      <w:r w:rsidR="00D813A3">
        <w:rPr>
          <w:rFonts w:ascii="Arial" w:hAnsi="Arial" w:cs="Arial"/>
          <w:sz w:val="18"/>
          <w:szCs w:val="18"/>
        </w:rPr>
        <w:t xml:space="preserve"> i.e. conveyor accessories supplied to </w:t>
      </w:r>
      <w:r w:rsidRPr="00696895">
        <w:rPr>
          <w:rFonts w:ascii="Arial" w:hAnsi="Arial" w:cs="Arial"/>
          <w:sz w:val="18"/>
          <w:szCs w:val="18"/>
        </w:rPr>
        <w:t xml:space="preserve">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411A"/>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0184"/>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74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45A10"/>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2C61"/>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3FDE"/>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29AF"/>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813A3"/>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4</Pages>
  <Words>2482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338</cp:revision>
  <cp:lastPrinted>2020-08-27T04:43:00Z</cp:lastPrinted>
  <dcterms:created xsi:type="dcterms:W3CDTF">2016-12-15T10:11:00Z</dcterms:created>
  <dcterms:modified xsi:type="dcterms:W3CDTF">2020-08-27T04:52:00Z</dcterms:modified>
</cp:coreProperties>
</file>